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C6083" w14:textId="77777777" w:rsidR="00A92107" w:rsidRDefault="00A92107" w:rsidP="00A92107">
      <w:pPr>
        <w:spacing w:after="0" w:line="276" w:lineRule="auto"/>
        <w:rPr>
          <w:rFonts w:ascii="Franklin Gothic Medium" w:hAnsi="Franklin Gothic Medium"/>
          <w:sz w:val="20"/>
          <w:szCs w:val="20"/>
        </w:rPr>
      </w:pPr>
      <w:r w:rsidRPr="00E222D3">
        <w:rPr>
          <w:rFonts w:ascii="Franklin Gothic Demi" w:eastAsia="Times New Roman" w:hAnsi="Franklin Gothic Demi" w:cs="Times New Roman"/>
          <w:color w:val="547BB4"/>
          <w:sz w:val="60"/>
          <w:szCs w:val="60"/>
          <w14:textFill>
            <w14:solidFill>
              <w14:srgbClr w14:val="547BB4">
                <w14:alpha w14:val="25000"/>
              </w14:srgbClr>
            </w14:solidFill>
          </w14:textFill>
        </w:rPr>
        <w:t>HARRIS RAND LUSK</w:t>
      </w:r>
      <w:r>
        <w:br/>
      </w:r>
      <w:r w:rsidRPr="00E222D3">
        <w:rPr>
          <w:rFonts w:ascii="Franklin Gothic Medium" w:hAnsi="Franklin Gothic Medium"/>
          <w:sz w:val="20"/>
          <w:szCs w:val="20"/>
        </w:rPr>
        <w:t>260 Madison Avenue   New York, NY  10016</w:t>
      </w:r>
      <w:r w:rsidRPr="00E222D3">
        <w:rPr>
          <w:rFonts w:ascii="Franklin Gothic Medium" w:hAnsi="Franklin Gothic Medium"/>
          <w:sz w:val="20"/>
          <w:szCs w:val="20"/>
        </w:rPr>
        <w:br/>
        <w:t>(212) 867-5577     harrisrand.com</w:t>
      </w:r>
    </w:p>
    <w:p w14:paraId="795F71FB" w14:textId="77777777" w:rsidR="00A92107" w:rsidRDefault="00A92107" w:rsidP="00A92107">
      <w:pPr>
        <w:spacing w:after="0" w:line="276" w:lineRule="auto"/>
        <w:rPr>
          <w:rFonts w:ascii="Franklin Gothic Medium" w:hAnsi="Franklin Gothic Medium"/>
          <w:sz w:val="20"/>
          <w:szCs w:val="20"/>
        </w:rPr>
      </w:pPr>
    </w:p>
    <w:p w14:paraId="5DA495B4" w14:textId="77777777" w:rsidR="00A92107" w:rsidRPr="00275407" w:rsidRDefault="00A92107" w:rsidP="00A92107">
      <w:pPr>
        <w:spacing w:after="0" w:line="276" w:lineRule="auto"/>
        <w:rPr>
          <w:rFonts w:ascii="Franklin Gothic Medium" w:hAnsi="Franklin Gothic Medium"/>
          <w:sz w:val="20"/>
          <w:szCs w:val="20"/>
        </w:rPr>
      </w:pPr>
    </w:p>
    <w:p w14:paraId="0E100D69" w14:textId="77777777" w:rsidR="00A92107" w:rsidRPr="009D003E" w:rsidRDefault="00A92107" w:rsidP="00A92107">
      <w:pPr>
        <w:pStyle w:val="NoSpacing"/>
        <w:jc w:val="center"/>
        <w:rPr>
          <w:rFonts w:ascii="Calibri" w:hAnsi="Calibri" w:cs="Calibri"/>
          <w:b/>
          <w:sz w:val="22"/>
          <w:szCs w:val="22"/>
        </w:rPr>
      </w:pPr>
      <w:r w:rsidRPr="009D003E">
        <w:rPr>
          <w:rFonts w:ascii="Calibri" w:hAnsi="Calibri" w:cs="Calibri"/>
          <w:b/>
          <w:sz w:val="22"/>
          <w:szCs w:val="22"/>
        </w:rPr>
        <w:t xml:space="preserve">Joe Torre Safe </w:t>
      </w:r>
      <w:proofErr w:type="gramStart"/>
      <w:r w:rsidRPr="009D003E">
        <w:rPr>
          <w:rFonts w:ascii="Calibri" w:hAnsi="Calibri" w:cs="Calibri"/>
          <w:b/>
          <w:sz w:val="22"/>
          <w:szCs w:val="22"/>
        </w:rPr>
        <w:t>At</w:t>
      </w:r>
      <w:proofErr w:type="gramEnd"/>
      <w:r w:rsidRPr="009D003E">
        <w:rPr>
          <w:rFonts w:ascii="Calibri" w:hAnsi="Calibri" w:cs="Calibri"/>
          <w:b/>
          <w:sz w:val="22"/>
          <w:szCs w:val="22"/>
        </w:rPr>
        <w:t xml:space="preserve"> Home Foundation</w:t>
      </w:r>
    </w:p>
    <w:p w14:paraId="18DF21A8" w14:textId="420962C4" w:rsidR="00A92107" w:rsidRPr="009D003E" w:rsidRDefault="00A92107" w:rsidP="00A92107">
      <w:pPr>
        <w:pStyle w:val="NoSpacing"/>
        <w:spacing w:line="276" w:lineRule="auto"/>
        <w:jc w:val="center"/>
        <w:rPr>
          <w:rFonts w:ascii="Calibri" w:hAnsi="Calibri" w:cs="Calibri"/>
          <w:b/>
          <w:sz w:val="22"/>
          <w:szCs w:val="22"/>
        </w:rPr>
      </w:pPr>
      <w:r w:rsidRPr="009D003E">
        <w:rPr>
          <w:rFonts w:ascii="Calibri" w:hAnsi="Calibri" w:cs="Calibri"/>
          <w:b/>
          <w:sz w:val="22"/>
          <w:szCs w:val="22"/>
        </w:rPr>
        <w:t>Vice Presiden</w:t>
      </w:r>
      <w:r w:rsidR="00D24197">
        <w:rPr>
          <w:rFonts w:ascii="Calibri" w:hAnsi="Calibri" w:cs="Calibri"/>
          <w:b/>
          <w:sz w:val="22"/>
          <w:szCs w:val="22"/>
        </w:rPr>
        <w:t>t of</w:t>
      </w:r>
      <w:r w:rsidRPr="009D003E">
        <w:rPr>
          <w:rFonts w:ascii="Calibri" w:hAnsi="Calibri" w:cs="Calibri"/>
          <w:b/>
          <w:sz w:val="22"/>
          <w:szCs w:val="22"/>
        </w:rPr>
        <w:t xml:space="preserve"> Impact</w:t>
      </w:r>
    </w:p>
    <w:p w14:paraId="431AD976" w14:textId="77777777" w:rsidR="00A92107" w:rsidRPr="009D003E" w:rsidRDefault="00A92107" w:rsidP="00A92107">
      <w:pPr>
        <w:pStyle w:val="NoSpacing"/>
        <w:spacing w:line="276" w:lineRule="auto"/>
        <w:jc w:val="center"/>
        <w:rPr>
          <w:rFonts w:ascii="Calibri" w:hAnsi="Calibri" w:cs="Calibri"/>
          <w:b/>
          <w:sz w:val="22"/>
          <w:szCs w:val="22"/>
        </w:rPr>
      </w:pPr>
      <w:r w:rsidRPr="009D003E">
        <w:rPr>
          <w:rFonts w:ascii="Calibri" w:hAnsi="Calibri" w:cs="Calibri"/>
          <w:b/>
          <w:sz w:val="22"/>
          <w:szCs w:val="22"/>
        </w:rPr>
        <w:t>Job Description</w:t>
      </w:r>
    </w:p>
    <w:p w14:paraId="36B34D1B" w14:textId="77777777" w:rsidR="00856806" w:rsidRDefault="00856806" w:rsidP="00A92107">
      <w:pPr>
        <w:spacing w:line="240" w:lineRule="auto"/>
        <w:rPr>
          <w:rFonts w:ascii="Calibri" w:eastAsia="Times New Roman" w:hAnsi="Calibri" w:cs="Calibri"/>
          <w:b/>
          <w:bCs/>
          <w:color w:val="212121"/>
        </w:rPr>
      </w:pPr>
    </w:p>
    <w:p w14:paraId="78155CE1" w14:textId="13797CBE" w:rsidR="00A92107" w:rsidRPr="009E4647" w:rsidRDefault="00A92107" w:rsidP="00A92107">
      <w:pPr>
        <w:spacing w:line="240" w:lineRule="auto"/>
        <w:rPr>
          <w:rFonts w:ascii="Calibri" w:hAnsi="Calibri" w:cs="Calibri"/>
          <w:color w:val="000000"/>
          <w14:ligatures w14:val="standardContextual"/>
        </w:rPr>
      </w:pPr>
      <w:r w:rsidRPr="009E4647">
        <w:rPr>
          <w:rFonts w:ascii="Calibri" w:eastAsia="Times New Roman" w:hAnsi="Calibri" w:cs="Calibri"/>
          <w:b/>
          <w:bCs/>
          <w:color w:val="212121"/>
        </w:rPr>
        <w:t>Background:</w:t>
      </w:r>
      <w:r w:rsidRPr="009E4647">
        <w:rPr>
          <w:rFonts w:ascii="Calibri" w:eastAsia="Times New Roman" w:hAnsi="Calibri" w:cs="Calibri"/>
          <w:b/>
          <w:bCs/>
          <w:color w:val="212121"/>
        </w:rPr>
        <w:br/>
      </w:r>
      <w:r w:rsidRPr="009E4647">
        <w:rPr>
          <w:rFonts w:ascii="Calibri" w:hAnsi="Calibri" w:cs="Calibri"/>
          <w:color w:val="000000"/>
          <w14:ligatures w14:val="standardContextual"/>
        </w:rPr>
        <w:t xml:space="preserve">Founded in 2002 by Ali and Joe Torre, the Joe Torre Safe </w:t>
      </w:r>
      <w:proofErr w:type="gramStart"/>
      <w:r w:rsidRPr="009E4647">
        <w:rPr>
          <w:rFonts w:ascii="Calibri" w:hAnsi="Calibri" w:cs="Calibri"/>
          <w:color w:val="000000"/>
          <w14:ligatures w14:val="standardContextual"/>
        </w:rPr>
        <w:t>At</w:t>
      </w:r>
      <w:proofErr w:type="gramEnd"/>
      <w:r w:rsidRPr="009E4647">
        <w:rPr>
          <w:rFonts w:ascii="Calibri" w:hAnsi="Calibri" w:cs="Calibri"/>
          <w:color w:val="000000"/>
          <w14:ligatures w14:val="standardContextual"/>
        </w:rPr>
        <w:t xml:space="preserve"> Home Foundation (SAH) helps children impacted by violence and abuse by providing intervention and prevention services within schools to help children learn coping skills, build resilience, discover their voices, and find hope and healing. SAH’s Margaret’s Place program focuses on children and youth between the ages of 6 and 18 who have been exposed to domestic violence, child abuse, teen dating abuse, and sexual assault. SAH’s mission is to educate children, families, and communities to be the changemakers who build a safer, braver world together.</w:t>
      </w:r>
    </w:p>
    <w:p w14:paraId="66991BD9" w14:textId="77777777" w:rsidR="00A92107" w:rsidRPr="009E4647" w:rsidRDefault="00A92107" w:rsidP="00A92107">
      <w:pPr>
        <w:spacing w:line="240" w:lineRule="auto"/>
        <w:rPr>
          <w:rFonts w:ascii="Calibri" w:hAnsi="Calibri" w:cs="Calibri"/>
          <w:color w:val="000000"/>
          <w14:ligatures w14:val="standardContextual"/>
        </w:rPr>
      </w:pPr>
      <w:r w:rsidRPr="009E4647">
        <w:rPr>
          <w:rFonts w:ascii="Calibri" w:hAnsi="Calibri" w:cs="Calibri"/>
          <w:color w:val="000000"/>
          <w14:ligatures w14:val="standardContextual"/>
        </w:rPr>
        <w:t>With offices in New York City and Los Angeles, SAH delivers clinical intervention services and comprehensive programming that includes violence prevention education programming, training, and consultation for teachers and school staff, as well as workshops and awareness programming for parents/caregivers. With an annual operating budget of over $7 million, SAH operates 20 sites in California, New Jersey, New York, Ohio, and two in locations in Tahiti with 9 additional school sites opening this Fall.</w:t>
      </w:r>
    </w:p>
    <w:p w14:paraId="1ACE3444" w14:textId="49D28468" w:rsidR="00A92107" w:rsidRPr="009E4647" w:rsidRDefault="00A92107" w:rsidP="00A92107">
      <w:pPr>
        <w:spacing w:line="240" w:lineRule="auto"/>
        <w:rPr>
          <w:rFonts w:ascii="Calibri" w:hAnsi="Calibri" w:cs="Calibri"/>
        </w:rPr>
      </w:pPr>
      <w:r w:rsidRPr="009E4647">
        <w:rPr>
          <w:rFonts w:ascii="Calibri" w:hAnsi="Calibri" w:cs="Calibri"/>
          <w:b/>
          <w:bCs/>
        </w:rPr>
        <w:t>Position Summary:</w:t>
      </w:r>
      <w:r w:rsidRPr="009E4647">
        <w:rPr>
          <w:rFonts w:ascii="Calibri" w:hAnsi="Calibri" w:cs="Calibri"/>
          <w:b/>
          <w:bCs/>
        </w:rPr>
        <w:br/>
      </w:r>
      <w:r w:rsidRPr="009E4647">
        <w:rPr>
          <w:rFonts w:ascii="Calibri" w:hAnsi="Calibri" w:cs="Calibri"/>
        </w:rPr>
        <w:t>The Vice President</w:t>
      </w:r>
      <w:r w:rsidR="00D24197">
        <w:rPr>
          <w:rFonts w:ascii="Calibri" w:hAnsi="Calibri" w:cs="Calibri"/>
        </w:rPr>
        <w:t xml:space="preserve"> of </w:t>
      </w:r>
      <w:r w:rsidRPr="009E4647">
        <w:rPr>
          <w:rFonts w:ascii="Calibri" w:hAnsi="Calibri" w:cs="Calibri"/>
        </w:rPr>
        <w:t xml:space="preserve">Impact will play a pivotal role in shaping and driving the organization’s efforts to measure, enhance, and </w:t>
      </w:r>
      <w:r w:rsidR="00D24197">
        <w:rPr>
          <w:rFonts w:ascii="Calibri" w:hAnsi="Calibri" w:cs="Calibri"/>
        </w:rPr>
        <w:t>communicate the outcomes of the Foundation’s work</w:t>
      </w:r>
      <w:r w:rsidRPr="005D35EA">
        <w:rPr>
          <w:rFonts w:ascii="Calibri" w:hAnsi="Calibri" w:cs="Calibri"/>
        </w:rPr>
        <w:t xml:space="preserve">. </w:t>
      </w:r>
      <w:r w:rsidRPr="009E4647">
        <w:rPr>
          <w:rFonts w:ascii="Calibri" w:hAnsi="Calibri" w:cs="Calibri"/>
        </w:rPr>
        <w:t>Focusing on strategy, evaluation, and learning, this senior leadership position will ensu</w:t>
      </w:r>
      <w:r w:rsidR="00D24197">
        <w:rPr>
          <w:rFonts w:ascii="Calibri" w:hAnsi="Calibri" w:cs="Calibri"/>
        </w:rPr>
        <w:t>re</w:t>
      </w:r>
      <w:r w:rsidRPr="009E4647">
        <w:rPr>
          <w:rFonts w:ascii="Calibri" w:hAnsi="Calibri" w:cs="Calibri"/>
        </w:rPr>
        <w:t xml:space="preserve"> that initiatives directly contribute to the well-being of children impacted by violence. Reporting to the CEO, the VP of Impact will collaborate closely with program teams, external partners, and key stakeholders to maximize </w:t>
      </w:r>
      <w:r w:rsidR="00D24197">
        <w:rPr>
          <w:rFonts w:ascii="Calibri" w:hAnsi="Calibri" w:cs="Calibri"/>
        </w:rPr>
        <w:t xml:space="preserve">reach </w:t>
      </w:r>
      <w:r w:rsidRPr="009E4647">
        <w:rPr>
          <w:rFonts w:ascii="Calibri" w:hAnsi="Calibri" w:cs="Calibri"/>
        </w:rPr>
        <w:t>and effectiveness.</w:t>
      </w:r>
    </w:p>
    <w:p w14:paraId="73B7E5C6" w14:textId="77777777" w:rsidR="00A92107" w:rsidRPr="009E4647" w:rsidRDefault="00A92107" w:rsidP="00A92107">
      <w:pPr>
        <w:spacing w:line="240" w:lineRule="auto"/>
        <w:rPr>
          <w:rFonts w:ascii="Calibri" w:hAnsi="Calibri" w:cs="Calibri"/>
        </w:rPr>
      </w:pPr>
      <w:r w:rsidRPr="009E4647">
        <w:rPr>
          <w:rFonts w:ascii="Calibri" w:hAnsi="Calibri" w:cs="Calibri"/>
          <w:color w:val="131313"/>
          <w:shd w:val="clear" w:color="auto" w:fill="FFFFFF"/>
        </w:rPr>
        <w:t>The ideal candidate will be naturally inquisitive, demonstrate innovation and fluidity in approach and process, and possess excellent communication and interpersonal skills. They will be detail-oriented and adept at managing multiple priorities, ensuring that deadlines are tracked and consistently met.</w:t>
      </w:r>
    </w:p>
    <w:p w14:paraId="70F6CB4C" w14:textId="77777777" w:rsidR="00A92107" w:rsidRPr="002E0D34" w:rsidRDefault="00A92107" w:rsidP="00A92107">
      <w:pPr>
        <w:spacing w:before="100" w:beforeAutospacing="1" w:after="0" w:line="240" w:lineRule="auto"/>
        <w:rPr>
          <w:rFonts w:ascii="Calibri" w:hAnsi="Calibri" w:cs="Calibri"/>
          <w:bCs/>
          <w:u w:val="single"/>
        </w:rPr>
      </w:pPr>
      <w:r w:rsidRPr="009E4647">
        <w:rPr>
          <w:rFonts w:ascii="Calibri" w:hAnsi="Calibri" w:cs="Calibri"/>
          <w:b/>
          <w:bCs/>
        </w:rPr>
        <w:t>Responsibilities:</w:t>
      </w:r>
      <w:r w:rsidRPr="009E4647">
        <w:rPr>
          <w:rFonts w:ascii="Calibri" w:hAnsi="Calibri" w:cs="Calibri"/>
          <w:b/>
          <w:bCs/>
        </w:rPr>
        <w:br/>
      </w:r>
      <w:r w:rsidRPr="009E4647">
        <w:rPr>
          <w:rFonts w:ascii="Calibri" w:hAnsi="Calibri" w:cs="Calibri"/>
          <w:bCs/>
          <w:u w:val="single"/>
        </w:rPr>
        <w:t>Organizational Leadership</w:t>
      </w:r>
    </w:p>
    <w:p w14:paraId="46E211E1" w14:textId="77777777" w:rsidR="00A92107" w:rsidRPr="009E4647" w:rsidRDefault="00A92107" w:rsidP="00A92107">
      <w:pPr>
        <w:pStyle w:val="Default"/>
        <w:numPr>
          <w:ilvl w:val="0"/>
          <w:numId w:val="2"/>
        </w:numPr>
        <w:rPr>
          <w:rFonts w:ascii="Calibri" w:hAnsi="Calibri" w:cs="Calibri"/>
          <w:sz w:val="22"/>
          <w:szCs w:val="22"/>
        </w:rPr>
      </w:pPr>
      <w:r w:rsidRPr="009E4647">
        <w:rPr>
          <w:rFonts w:ascii="Calibri" w:hAnsi="Calibri" w:cs="Calibri"/>
          <w:sz w:val="22"/>
          <w:szCs w:val="22"/>
        </w:rPr>
        <w:t xml:space="preserve">Serve as key member of Safe </w:t>
      </w:r>
      <w:proofErr w:type="gramStart"/>
      <w:r w:rsidRPr="009E4647">
        <w:rPr>
          <w:rFonts w:ascii="Calibri" w:hAnsi="Calibri" w:cs="Calibri"/>
          <w:sz w:val="22"/>
          <w:szCs w:val="22"/>
        </w:rPr>
        <w:t>At</w:t>
      </w:r>
      <w:proofErr w:type="gramEnd"/>
      <w:r w:rsidRPr="009E4647">
        <w:rPr>
          <w:rFonts w:ascii="Calibri" w:hAnsi="Calibri" w:cs="Calibri"/>
          <w:sz w:val="22"/>
          <w:szCs w:val="22"/>
        </w:rPr>
        <w:t xml:space="preserve"> Home’s senior leadership team, bringing impact expertise and contributing to the development and refinement of organizational strategy and goals</w:t>
      </w:r>
    </w:p>
    <w:p w14:paraId="69D4B489" w14:textId="77777777" w:rsidR="00A92107" w:rsidRPr="009E4647" w:rsidRDefault="00A92107" w:rsidP="00A92107">
      <w:pPr>
        <w:pStyle w:val="Default"/>
        <w:numPr>
          <w:ilvl w:val="0"/>
          <w:numId w:val="2"/>
        </w:numPr>
        <w:rPr>
          <w:rFonts w:ascii="Calibri" w:hAnsi="Calibri" w:cs="Calibri"/>
          <w:sz w:val="22"/>
          <w:szCs w:val="22"/>
        </w:rPr>
      </w:pPr>
      <w:r w:rsidRPr="009E4647">
        <w:rPr>
          <w:rFonts w:ascii="Calibri" w:hAnsi="Calibri" w:cs="Calibri"/>
          <w:sz w:val="22"/>
          <w:szCs w:val="22"/>
        </w:rPr>
        <w:t>Oversee the Impact Team, with four direct reports (Manager of Data &amp; Evaluation, Manager of Impact, MEL Specialist, and Associate Director of Compliance)</w:t>
      </w:r>
    </w:p>
    <w:p w14:paraId="201ED6C5" w14:textId="63BC9320" w:rsidR="00A92107" w:rsidRPr="009E4647" w:rsidRDefault="00A92107" w:rsidP="00A92107">
      <w:pPr>
        <w:pStyle w:val="Default"/>
        <w:numPr>
          <w:ilvl w:val="0"/>
          <w:numId w:val="2"/>
        </w:numPr>
        <w:rPr>
          <w:rFonts w:ascii="Calibri" w:hAnsi="Calibri" w:cs="Calibri"/>
          <w:sz w:val="22"/>
          <w:szCs w:val="22"/>
        </w:rPr>
      </w:pPr>
      <w:r w:rsidRPr="009E4647">
        <w:rPr>
          <w:rFonts w:ascii="Calibri" w:hAnsi="Calibri" w:cs="Calibri"/>
          <w:sz w:val="22"/>
          <w:szCs w:val="22"/>
        </w:rPr>
        <w:t>Develop and maintain a broad and deep knowledge of all program areas</w:t>
      </w:r>
      <w:r w:rsidR="00D24197">
        <w:rPr>
          <w:rFonts w:ascii="Calibri" w:hAnsi="Calibri" w:cs="Calibri"/>
          <w:sz w:val="22"/>
          <w:szCs w:val="22"/>
        </w:rPr>
        <w:t xml:space="preserve">; </w:t>
      </w:r>
      <w:r w:rsidRPr="009E4647">
        <w:rPr>
          <w:rFonts w:ascii="Calibri" w:hAnsi="Calibri" w:cs="Calibri"/>
          <w:sz w:val="22"/>
          <w:szCs w:val="22"/>
        </w:rPr>
        <w:t xml:space="preserve">provide strategic leadership and support to </w:t>
      </w:r>
      <w:r w:rsidR="00D24197" w:rsidRPr="00D24197">
        <w:rPr>
          <w:rFonts w:ascii="Calibri" w:hAnsi="Calibri" w:cs="Calibri"/>
          <w:sz w:val="22"/>
          <w:szCs w:val="22"/>
        </w:rPr>
        <w:t>a collaborative and innovative</w:t>
      </w:r>
      <w:r>
        <w:rPr>
          <w:rFonts w:ascii="Calibri" w:hAnsi="Calibri" w:cs="Calibri"/>
          <w:sz w:val="22"/>
          <w:szCs w:val="22"/>
        </w:rPr>
        <w:t xml:space="preserve"> </w:t>
      </w:r>
      <w:r w:rsidRPr="009E4647">
        <w:rPr>
          <w:rFonts w:ascii="Calibri" w:hAnsi="Calibri" w:cs="Calibri"/>
          <w:sz w:val="22"/>
          <w:szCs w:val="22"/>
        </w:rPr>
        <w:t>team that works cross-functionally across SAH verticals</w:t>
      </w:r>
    </w:p>
    <w:p w14:paraId="5A2205BA" w14:textId="3D4B4277" w:rsidR="00A92107" w:rsidRPr="009E4647" w:rsidRDefault="00A92107" w:rsidP="00A92107">
      <w:pPr>
        <w:pStyle w:val="Default"/>
        <w:numPr>
          <w:ilvl w:val="0"/>
          <w:numId w:val="2"/>
        </w:numPr>
        <w:rPr>
          <w:rFonts w:ascii="Calibri" w:hAnsi="Calibri" w:cs="Calibri"/>
          <w:sz w:val="22"/>
          <w:szCs w:val="22"/>
        </w:rPr>
      </w:pPr>
      <w:r w:rsidRPr="009E4647">
        <w:rPr>
          <w:rFonts w:ascii="Calibri" w:hAnsi="Calibri" w:cs="Calibri"/>
          <w:sz w:val="22"/>
          <w:szCs w:val="22"/>
        </w:rPr>
        <w:lastRenderedPageBreak/>
        <w:t>Serve as Program Impact liaison to SAH’s Board of Directors, as well as with the Program Committee to support their engagement with program outcomes</w:t>
      </w:r>
      <w:r w:rsidR="00150C72">
        <w:rPr>
          <w:rFonts w:ascii="Calibri" w:hAnsi="Calibri" w:cs="Calibri"/>
          <w:sz w:val="22"/>
          <w:szCs w:val="22"/>
        </w:rPr>
        <w:t>,</w:t>
      </w:r>
      <w:r w:rsidRPr="009E4647">
        <w:rPr>
          <w:rFonts w:ascii="Calibri" w:hAnsi="Calibri" w:cs="Calibri"/>
          <w:sz w:val="22"/>
          <w:szCs w:val="22"/>
        </w:rPr>
        <w:t xml:space="preserve"> present on program outcomes at quarterly Board meetings</w:t>
      </w:r>
      <w:r>
        <w:rPr>
          <w:rFonts w:ascii="Calibri" w:hAnsi="Calibri" w:cs="Calibri"/>
          <w:sz w:val="22"/>
          <w:szCs w:val="22"/>
        </w:rPr>
        <w:t>.</w:t>
      </w:r>
      <w:r w:rsidRPr="009E4647">
        <w:rPr>
          <w:rFonts w:ascii="Calibri" w:hAnsi="Calibri" w:cs="Calibri"/>
          <w:sz w:val="22"/>
          <w:szCs w:val="22"/>
        </w:rPr>
        <w:t xml:space="preserve"> </w:t>
      </w:r>
    </w:p>
    <w:p w14:paraId="66429951" w14:textId="77777777" w:rsidR="00A92107" w:rsidRPr="009E4647" w:rsidRDefault="00A92107" w:rsidP="00A92107">
      <w:pPr>
        <w:pStyle w:val="Default"/>
        <w:ind w:left="720"/>
        <w:rPr>
          <w:rFonts w:ascii="Calibri" w:hAnsi="Calibri" w:cs="Calibri"/>
          <w:sz w:val="22"/>
          <w:szCs w:val="22"/>
        </w:rPr>
      </w:pPr>
    </w:p>
    <w:p w14:paraId="2400B615" w14:textId="77777777" w:rsidR="00A92107" w:rsidRPr="009E4647" w:rsidRDefault="00A92107" w:rsidP="002E0D34">
      <w:pPr>
        <w:spacing w:after="0" w:line="240" w:lineRule="auto"/>
        <w:rPr>
          <w:rFonts w:ascii="Calibri" w:hAnsi="Calibri" w:cs="Calibri"/>
          <w:bCs/>
          <w:u w:val="single"/>
        </w:rPr>
      </w:pPr>
      <w:r w:rsidRPr="009E4647">
        <w:rPr>
          <w:rFonts w:ascii="Calibri" w:hAnsi="Calibri" w:cs="Calibri"/>
          <w:bCs/>
          <w:u w:val="single"/>
        </w:rPr>
        <w:t>Program Strategy and Impact Management</w:t>
      </w:r>
    </w:p>
    <w:p w14:paraId="4A560E8F" w14:textId="77777777" w:rsidR="00A92107" w:rsidRPr="009E4647" w:rsidRDefault="00A92107" w:rsidP="00A92107">
      <w:pPr>
        <w:pStyle w:val="ListParagraph"/>
        <w:numPr>
          <w:ilvl w:val="0"/>
          <w:numId w:val="2"/>
        </w:numPr>
        <w:spacing w:after="0" w:line="240" w:lineRule="auto"/>
        <w:rPr>
          <w:rFonts w:ascii="Calibri" w:hAnsi="Calibri" w:cs="Calibri"/>
        </w:rPr>
      </w:pPr>
      <w:r w:rsidRPr="009E4647">
        <w:rPr>
          <w:rFonts w:ascii="Calibri" w:hAnsi="Calibri" w:cs="Calibri"/>
        </w:rPr>
        <w:t xml:space="preserve">Develop, execute, and measure program and organizational impact strategy with annual and multi-year plans that meet stated impact goals aligned with the organization’s strategic framework </w:t>
      </w:r>
    </w:p>
    <w:p w14:paraId="62795000" w14:textId="77777777" w:rsidR="00A92107" w:rsidRPr="009E4647" w:rsidRDefault="00A92107" w:rsidP="00A92107">
      <w:pPr>
        <w:pStyle w:val="ListParagraph"/>
        <w:numPr>
          <w:ilvl w:val="0"/>
          <w:numId w:val="3"/>
        </w:numPr>
        <w:spacing w:line="240" w:lineRule="auto"/>
        <w:rPr>
          <w:rFonts w:ascii="Calibri" w:hAnsi="Calibri" w:cs="Calibri"/>
        </w:rPr>
      </w:pPr>
      <w:r w:rsidRPr="009E4647">
        <w:rPr>
          <w:rFonts w:ascii="Calibri" w:hAnsi="Calibri" w:cs="Calibri"/>
        </w:rPr>
        <w:t xml:space="preserve">Oversee ongoing analysis and evaluation of program data to ensure that the organization is using evaluation to improve programs and communicate program effectiveness to appropriate stakeholders effectively and continuously </w:t>
      </w:r>
    </w:p>
    <w:p w14:paraId="62FEF7D9" w14:textId="77777777" w:rsidR="00A92107" w:rsidRPr="009E4647" w:rsidRDefault="00A92107" w:rsidP="00A92107">
      <w:pPr>
        <w:pStyle w:val="ListParagraph"/>
        <w:numPr>
          <w:ilvl w:val="0"/>
          <w:numId w:val="3"/>
        </w:numPr>
        <w:spacing w:line="240" w:lineRule="auto"/>
        <w:rPr>
          <w:rFonts w:ascii="Calibri" w:hAnsi="Calibri" w:cs="Calibri"/>
        </w:rPr>
      </w:pPr>
      <w:r w:rsidRPr="009E4647">
        <w:rPr>
          <w:rFonts w:ascii="Calibri" w:hAnsi="Calibri" w:cs="Calibri"/>
        </w:rPr>
        <w:t xml:space="preserve">Develop and design project timelines for new program implementation, including hiring timelines, project budget management, and on-boarding staff in support of SAH’s organizational goals for program expansion and scale </w:t>
      </w:r>
    </w:p>
    <w:p w14:paraId="6A773697" w14:textId="77777777" w:rsidR="00A92107" w:rsidRPr="009E4647" w:rsidRDefault="00A92107" w:rsidP="00A92107">
      <w:pPr>
        <w:pStyle w:val="ListParagraph"/>
        <w:numPr>
          <w:ilvl w:val="0"/>
          <w:numId w:val="3"/>
        </w:numPr>
        <w:spacing w:after="0" w:line="240" w:lineRule="auto"/>
        <w:rPr>
          <w:rFonts w:ascii="Calibri" w:hAnsi="Calibri" w:cs="Calibri"/>
        </w:rPr>
      </w:pPr>
      <w:r w:rsidRPr="009E4647">
        <w:rPr>
          <w:rFonts w:ascii="Calibri" w:hAnsi="Calibri" w:cs="Calibri"/>
        </w:rPr>
        <w:t>In partnership with the rest of the Leadership and Executive Team, determine and maintain annual expectations across program services based on current funder, stakeholder, and reporting needs and organizational goals</w:t>
      </w:r>
    </w:p>
    <w:p w14:paraId="7A763B3C" w14:textId="77777777" w:rsidR="00A92107" w:rsidRPr="009E4647" w:rsidRDefault="00A92107" w:rsidP="00A92107">
      <w:pPr>
        <w:pStyle w:val="ListParagraph"/>
        <w:numPr>
          <w:ilvl w:val="0"/>
          <w:numId w:val="3"/>
        </w:numPr>
        <w:spacing w:line="240" w:lineRule="auto"/>
        <w:rPr>
          <w:rFonts w:ascii="Calibri" w:hAnsi="Calibri" w:cs="Calibri"/>
        </w:rPr>
      </w:pPr>
      <w:r w:rsidRPr="009E4647">
        <w:rPr>
          <w:rFonts w:ascii="Calibri" w:hAnsi="Calibri" w:cs="Calibri"/>
        </w:rPr>
        <w:t>Develop organizational dashboard and tracking tools so that program leadership can maintain accountability for progress towards goals</w:t>
      </w:r>
    </w:p>
    <w:p w14:paraId="28640A4E" w14:textId="51AAA097" w:rsidR="00A92107" w:rsidRPr="009E4647" w:rsidRDefault="00A92107" w:rsidP="00A92107">
      <w:pPr>
        <w:pStyle w:val="ListParagraph"/>
        <w:numPr>
          <w:ilvl w:val="0"/>
          <w:numId w:val="3"/>
        </w:numPr>
        <w:spacing w:line="240" w:lineRule="auto"/>
        <w:rPr>
          <w:rFonts w:ascii="Calibri" w:hAnsi="Calibri" w:cs="Calibri"/>
        </w:rPr>
      </w:pPr>
      <w:r w:rsidRPr="009E4647">
        <w:rPr>
          <w:rFonts w:ascii="Calibri" w:hAnsi="Calibri" w:cs="Calibri"/>
        </w:rPr>
        <w:t>Co-create on-boarding and ongoing internal and contractor trainings on data collection, evaluation, impact, reporting, and sustainability functions</w:t>
      </w:r>
      <w:r w:rsidR="00D24197">
        <w:rPr>
          <w:rFonts w:ascii="Calibri" w:hAnsi="Calibri" w:cs="Calibri"/>
        </w:rPr>
        <w:t>; st</w:t>
      </w:r>
      <w:r w:rsidRPr="009E4647">
        <w:rPr>
          <w:rFonts w:ascii="Calibri" w:hAnsi="Calibri" w:cs="Calibri"/>
        </w:rPr>
        <w:t xml:space="preserve">andardize documentation so that program deliverables are streamlined, and integrated with data collection, evaluation and reporting needs </w:t>
      </w:r>
    </w:p>
    <w:p w14:paraId="20EC146D" w14:textId="550F155F" w:rsidR="00A92107" w:rsidRPr="009E4647" w:rsidRDefault="00A92107" w:rsidP="00A92107">
      <w:pPr>
        <w:pStyle w:val="ListParagraph"/>
        <w:numPr>
          <w:ilvl w:val="0"/>
          <w:numId w:val="3"/>
        </w:numPr>
        <w:spacing w:line="240" w:lineRule="auto"/>
        <w:rPr>
          <w:rFonts w:ascii="Calibri" w:hAnsi="Calibri" w:cs="Calibri"/>
        </w:rPr>
      </w:pPr>
      <w:r w:rsidRPr="009E4647">
        <w:rPr>
          <w:rFonts w:ascii="Calibri" w:hAnsi="Calibri" w:cs="Calibri"/>
        </w:rPr>
        <w:t xml:space="preserve">Provide guidance and technical assistance to program teams developing new and ongoing prevention materials to ensure product alignment with evaluative needs and best efficacy practices, as well as funder interests </w:t>
      </w:r>
    </w:p>
    <w:p w14:paraId="1BD85505" w14:textId="77777777" w:rsidR="00A92107" w:rsidRPr="009E4647" w:rsidRDefault="00A92107" w:rsidP="002E0D34">
      <w:pPr>
        <w:spacing w:after="0" w:line="240" w:lineRule="auto"/>
        <w:rPr>
          <w:rFonts w:ascii="Calibri" w:hAnsi="Calibri" w:cs="Calibri"/>
          <w:bCs/>
          <w:u w:val="single"/>
        </w:rPr>
      </w:pPr>
      <w:r w:rsidRPr="009E4647">
        <w:rPr>
          <w:rFonts w:ascii="Calibri" w:hAnsi="Calibri" w:cs="Calibri"/>
          <w:bCs/>
          <w:u w:val="single"/>
        </w:rPr>
        <w:t>Program Evaluation and Learning</w:t>
      </w:r>
    </w:p>
    <w:p w14:paraId="6CE4F033" w14:textId="77777777" w:rsidR="00A92107" w:rsidRPr="009E4647" w:rsidRDefault="00A92107" w:rsidP="00A92107">
      <w:pPr>
        <w:pStyle w:val="ListParagraph"/>
        <w:numPr>
          <w:ilvl w:val="0"/>
          <w:numId w:val="2"/>
        </w:numPr>
        <w:spacing w:line="240" w:lineRule="auto"/>
        <w:rPr>
          <w:rFonts w:ascii="Calibri" w:hAnsi="Calibri" w:cs="Calibri"/>
        </w:rPr>
      </w:pPr>
      <w:r w:rsidRPr="009E4647">
        <w:rPr>
          <w:rFonts w:ascii="Calibri" w:hAnsi="Calibri" w:cs="Calibri"/>
        </w:rPr>
        <w:t xml:space="preserve">Provide training and technical assistance around the evaluation tools and surveys </w:t>
      </w:r>
    </w:p>
    <w:p w14:paraId="25DFCA77" w14:textId="77777777" w:rsidR="00A92107" w:rsidRPr="009E4647" w:rsidRDefault="00A92107" w:rsidP="00A92107">
      <w:pPr>
        <w:pStyle w:val="ListParagraph"/>
        <w:numPr>
          <w:ilvl w:val="0"/>
          <w:numId w:val="2"/>
        </w:numPr>
        <w:spacing w:line="240" w:lineRule="auto"/>
        <w:rPr>
          <w:rFonts w:ascii="Calibri" w:hAnsi="Calibri" w:cs="Calibri"/>
        </w:rPr>
      </w:pPr>
      <w:r w:rsidRPr="009E4647">
        <w:rPr>
          <w:rFonts w:ascii="Calibri" w:hAnsi="Calibri" w:cs="Calibri"/>
        </w:rPr>
        <w:t>Develop and enhance measurements for all Margaret’s Place program components, ensure integration with Margaret’s Place Program goals and grant deliverables</w:t>
      </w:r>
    </w:p>
    <w:p w14:paraId="15670D53" w14:textId="77777777" w:rsidR="00A92107" w:rsidRPr="009E4647" w:rsidRDefault="00A92107" w:rsidP="00A92107">
      <w:pPr>
        <w:pStyle w:val="ListParagraph"/>
        <w:numPr>
          <w:ilvl w:val="0"/>
          <w:numId w:val="2"/>
        </w:numPr>
        <w:spacing w:line="240" w:lineRule="auto"/>
        <w:rPr>
          <w:rFonts w:ascii="Calibri" w:hAnsi="Calibri" w:cs="Calibri"/>
        </w:rPr>
      </w:pPr>
      <w:r w:rsidRPr="009E4647">
        <w:rPr>
          <w:rFonts w:ascii="Calibri" w:hAnsi="Calibri" w:cs="Calibri"/>
        </w:rPr>
        <w:t xml:space="preserve">Design and tailor measurements that can quantify program reach and impacts as new initiatives and programming evolve </w:t>
      </w:r>
    </w:p>
    <w:p w14:paraId="39E44935" w14:textId="77777777" w:rsidR="002E0D34" w:rsidRDefault="00A92107" w:rsidP="002E0D34">
      <w:pPr>
        <w:pStyle w:val="ListParagraph"/>
        <w:numPr>
          <w:ilvl w:val="0"/>
          <w:numId w:val="2"/>
        </w:numPr>
        <w:spacing w:line="240" w:lineRule="auto"/>
        <w:rPr>
          <w:rFonts w:ascii="Calibri" w:hAnsi="Calibri" w:cs="Calibri"/>
        </w:rPr>
      </w:pPr>
      <w:r w:rsidRPr="009E4647">
        <w:rPr>
          <w:rFonts w:ascii="Calibri" w:hAnsi="Calibri" w:cs="Calibri"/>
        </w:rPr>
        <w:t>Collaborate with key staff to communicate the story of SAH programming using findings from formative and summative evaluative tools</w:t>
      </w:r>
    </w:p>
    <w:p w14:paraId="0B74F6D1" w14:textId="5F5E25FD" w:rsidR="00A92107" w:rsidRPr="002E0D34" w:rsidRDefault="00A92107" w:rsidP="002E0D34">
      <w:pPr>
        <w:spacing w:after="0" w:line="240" w:lineRule="auto"/>
        <w:rPr>
          <w:rFonts w:ascii="Calibri" w:hAnsi="Calibri" w:cs="Calibri"/>
        </w:rPr>
      </w:pPr>
      <w:r w:rsidRPr="002E0D34">
        <w:rPr>
          <w:rFonts w:ascii="Calibri" w:hAnsi="Calibri" w:cs="Calibri"/>
          <w:bCs/>
          <w:u w:val="single"/>
        </w:rPr>
        <w:t>Data Management</w:t>
      </w:r>
    </w:p>
    <w:p w14:paraId="212D6BF2" w14:textId="77777777" w:rsidR="00A92107" w:rsidRPr="009E4647" w:rsidRDefault="00A92107" w:rsidP="002E0D34">
      <w:pPr>
        <w:pStyle w:val="ListParagraph"/>
        <w:numPr>
          <w:ilvl w:val="0"/>
          <w:numId w:val="1"/>
        </w:numPr>
        <w:spacing w:after="0" w:line="240" w:lineRule="auto"/>
        <w:rPr>
          <w:rFonts w:ascii="Calibri" w:hAnsi="Calibri" w:cs="Calibri"/>
        </w:rPr>
      </w:pPr>
      <w:r w:rsidRPr="009E4647">
        <w:rPr>
          <w:rFonts w:ascii="Calibri" w:hAnsi="Calibri" w:cs="Calibri"/>
        </w:rPr>
        <w:t xml:space="preserve">Ensure that SAH has the data systems, data privacy, and data sharing agreements to achieve its strategic and impact goals </w:t>
      </w:r>
    </w:p>
    <w:p w14:paraId="6692E958" w14:textId="6F8B53FC" w:rsidR="00A92107" w:rsidRPr="009E4647" w:rsidRDefault="00A92107" w:rsidP="00A92107">
      <w:pPr>
        <w:pStyle w:val="ListParagraph"/>
        <w:numPr>
          <w:ilvl w:val="0"/>
          <w:numId w:val="1"/>
        </w:numPr>
        <w:spacing w:line="240" w:lineRule="auto"/>
        <w:rPr>
          <w:rFonts w:ascii="Calibri" w:hAnsi="Calibri" w:cs="Calibri"/>
        </w:rPr>
      </w:pPr>
      <w:r w:rsidRPr="009E4647">
        <w:rPr>
          <w:rFonts w:ascii="Calibri" w:hAnsi="Calibri" w:cs="Calibri"/>
        </w:rPr>
        <w:t>Lead team that monitors, maintains, and updates data management system</w:t>
      </w:r>
      <w:r w:rsidR="00D24197">
        <w:rPr>
          <w:rFonts w:ascii="Calibri" w:hAnsi="Calibri" w:cs="Calibri"/>
        </w:rPr>
        <w:t>; d</w:t>
      </w:r>
      <w:r w:rsidRPr="009E4647">
        <w:rPr>
          <w:rFonts w:ascii="Calibri" w:hAnsi="Calibri" w:cs="Calibri"/>
        </w:rPr>
        <w:t>evelop protocols and processes to manage data flow and meet organizational needs</w:t>
      </w:r>
      <w:r w:rsidR="00856806">
        <w:rPr>
          <w:rFonts w:ascii="Calibri" w:hAnsi="Calibri" w:cs="Calibri"/>
        </w:rPr>
        <w:t xml:space="preserve"> and reporting obligations</w:t>
      </w:r>
    </w:p>
    <w:p w14:paraId="312BC8C6" w14:textId="77777777" w:rsidR="00856806" w:rsidRDefault="00A92107" w:rsidP="00856806">
      <w:pPr>
        <w:pStyle w:val="ListParagraph"/>
        <w:numPr>
          <w:ilvl w:val="0"/>
          <w:numId w:val="1"/>
        </w:numPr>
        <w:spacing w:line="240" w:lineRule="auto"/>
        <w:rPr>
          <w:rFonts w:ascii="Calibri" w:hAnsi="Calibri" w:cs="Calibri"/>
        </w:rPr>
      </w:pPr>
      <w:r w:rsidRPr="009E4647">
        <w:rPr>
          <w:rFonts w:ascii="Calibri" w:hAnsi="Calibri" w:cs="Calibri"/>
        </w:rPr>
        <w:t>Lead team that delivers user trainings across all program team and all contracted site</w:t>
      </w:r>
      <w:r w:rsidR="00856806" w:rsidRPr="00856806">
        <w:rPr>
          <w:rFonts w:ascii="Calibri" w:hAnsi="Calibri" w:cs="Calibri"/>
        </w:rPr>
        <w:t xml:space="preserve"> </w:t>
      </w:r>
    </w:p>
    <w:p w14:paraId="2B995BBB" w14:textId="6F914381" w:rsidR="00A92107" w:rsidRPr="009E4647" w:rsidRDefault="00A92107" w:rsidP="00A92107">
      <w:pPr>
        <w:pStyle w:val="ListParagraph"/>
        <w:numPr>
          <w:ilvl w:val="0"/>
          <w:numId w:val="1"/>
        </w:numPr>
        <w:spacing w:line="240" w:lineRule="auto"/>
        <w:rPr>
          <w:rFonts w:ascii="Calibri" w:hAnsi="Calibri" w:cs="Calibri"/>
        </w:rPr>
      </w:pPr>
      <w:r w:rsidRPr="009E4647">
        <w:rPr>
          <w:rFonts w:ascii="Calibri" w:hAnsi="Calibri" w:cs="Calibri"/>
        </w:rPr>
        <w:t xml:space="preserve">Oversee the development and standardization of trainings, protocols, </w:t>
      </w:r>
      <w:r w:rsidR="00D24197">
        <w:rPr>
          <w:rFonts w:ascii="Calibri" w:hAnsi="Calibri" w:cs="Calibri"/>
        </w:rPr>
        <w:t xml:space="preserve">and </w:t>
      </w:r>
      <w:r w:rsidRPr="009E4647">
        <w:rPr>
          <w:rFonts w:ascii="Calibri" w:hAnsi="Calibri" w:cs="Calibri"/>
        </w:rPr>
        <w:t>processes</w:t>
      </w:r>
    </w:p>
    <w:p w14:paraId="3560CEDB" w14:textId="77777777" w:rsidR="00A92107" w:rsidRPr="009E4647" w:rsidRDefault="00A92107" w:rsidP="00A92107">
      <w:pPr>
        <w:spacing w:after="0" w:line="240" w:lineRule="auto"/>
        <w:rPr>
          <w:rFonts w:ascii="Calibri" w:hAnsi="Calibri" w:cs="Calibri"/>
          <w:u w:val="single"/>
        </w:rPr>
      </w:pPr>
      <w:r w:rsidRPr="009E4647">
        <w:rPr>
          <w:rFonts w:ascii="Calibri" w:hAnsi="Calibri" w:cs="Calibri"/>
          <w:u w:val="single"/>
        </w:rPr>
        <w:t>Government and Public-Private Partnerships</w:t>
      </w:r>
    </w:p>
    <w:p w14:paraId="5DEC6AB1" w14:textId="77777777" w:rsidR="00A92107" w:rsidRPr="009E4647" w:rsidRDefault="00A92107" w:rsidP="00A92107">
      <w:pPr>
        <w:pStyle w:val="ListParagraph"/>
        <w:numPr>
          <w:ilvl w:val="0"/>
          <w:numId w:val="2"/>
        </w:numPr>
        <w:spacing w:line="240" w:lineRule="auto"/>
        <w:rPr>
          <w:rFonts w:ascii="Calibri" w:hAnsi="Calibri" w:cs="Calibri"/>
        </w:rPr>
      </w:pPr>
      <w:r w:rsidRPr="009E4647">
        <w:rPr>
          <w:rFonts w:ascii="Calibri" w:hAnsi="Calibri" w:cs="Calibri"/>
        </w:rPr>
        <w:t>Lead reporting processes across funders including monthly, quarterly, and annual reports using program data and program narratives</w:t>
      </w:r>
    </w:p>
    <w:p w14:paraId="51C5FEE9" w14:textId="46E605E3" w:rsidR="00A92107" w:rsidRPr="009E4647" w:rsidRDefault="00A92107" w:rsidP="00A92107">
      <w:pPr>
        <w:pStyle w:val="ListParagraph"/>
        <w:numPr>
          <w:ilvl w:val="0"/>
          <w:numId w:val="6"/>
        </w:numPr>
        <w:spacing w:line="240" w:lineRule="auto"/>
        <w:rPr>
          <w:rFonts w:ascii="Calibri" w:hAnsi="Calibri" w:cs="Calibri"/>
        </w:rPr>
      </w:pPr>
      <w:r w:rsidRPr="009E4647">
        <w:rPr>
          <w:rFonts w:ascii="Calibri" w:hAnsi="Calibri" w:cs="Calibri"/>
        </w:rPr>
        <w:t xml:space="preserve">Oversee program compliance with grant deliverables and grant scope  </w:t>
      </w:r>
    </w:p>
    <w:p w14:paraId="33D11F17" w14:textId="77777777" w:rsidR="00A92107" w:rsidRPr="009E4647" w:rsidRDefault="00A92107" w:rsidP="00A92107">
      <w:pPr>
        <w:pStyle w:val="Default"/>
        <w:rPr>
          <w:rFonts w:ascii="Calibri" w:hAnsi="Calibri" w:cs="Calibri"/>
          <w:sz w:val="22"/>
          <w:szCs w:val="22"/>
        </w:rPr>
      </w:pPr>
      <w:r w:rsidRPr="009E4647">
        <w:rPr>
          <w:rFonts w:ascii="Calibri" w:eastAsia="Times New Roman" w:hAnsi="Calibri" w:cs="Calibri"/>
          <w:b/>
          <w:bCs/>
          <w:color w:val="212121"/>
          <w:sz w:val="22"/>
          <w:szCs w:val="22"/>
        </w:rPr>
        <w:lastRenderedPageBreak/>
        <w:t>Qualifications:</w:t>
      </w:r>
    </w:p>
    <w:p w14:paraId="78A28527" w14:textId="77777777" w:rsidR="00A92107" w:rsidRPr="009E4647" w:rsidRDefault="00A92107" w:rsidP="00A92107">
      <w:pPr>
        <w:pStyle w:val="ListParagraph"/>
        <w:numPr>
          <w:ilvl w:val="0"/>
          <w:numId w:val="5"/>
        </w:numPr>
        <w:spacing w:line="240" w:lineRule="auto"/>
        <w:rPr>
          <w:rFonts w:ascii="Calibri" w:eastAsia="Times New Roman" w:hAnsi="Calibri" w:cs="Calibri"/>
          <w:b/>
          <w:bCs/>
          <w:color w:val="212121"/>
        </w:rPr>
      </w:pPr>
      <w:r w:rsidRPr="009E4647">
        <w:rPr>
          <w:rStyle w:val="normaltextrun"/>
          <w:rFonts w:ascii="Calibri" w:eastAsiaTheme="majorEastAsia" w:hAnsi="Calibri" w:cs="Calibri"/>
        </w:rPr>
        <w:t xml:space="preserve">Master’s Degree required; </w:t>
      </w:r>
      <w:r w:rsidRPr="009E4647">
        <w:rPr>
          <w:rFonts w:ascii="Calibri" w:eastAsiaTheme="majorEastAsia" w:hAnsi="Calibri" w:cs="Calibri"/>
        </w:rPr>
        <w:t>MPH, MED, MPP, or PhD (</w:t>
      </w:r>
      <w:r w:rsidRPr="009E4647">
        <w:rPr>
          <w:rStyle w:val="normaltextrun"/>
          <w:rFonts w:ascii="Calibri" w:eastAsiaTheme="majorEastAsia" w:hAnsi="Calibri" w:cs="Calibri"/>
        </w:rPr>
        <w:t xml:space="preserve">in </w:t>
      </w:r>
      <w:r w:rsidRPr="009E4647">
        <w:rPr>
          <w:rFonts w:ascii="Calibri" w:eastAsiaTheme="majorEastAsia" w:hAnsi="Calibri" w:cs="Calibri"/>
        </w:rPr>
        <w:t>a related field)</w:t>
      </w:r>
    </w:p>
    <w:p w14:paraId="0DDB142B" w14:textId="77777777" w:rsidR="00A92107" w:rsidRPr="009E4647" w:rsidRDefault="00A92107" w:rsidP="00A92107">
      <w:pPr>
        <w:pStyle w:val="ListParagraph"/>
        <w:numPr>
          <w:ilvl w:val="0"/>
          <w:numId w:val="5"/>
        </w:numPr>
        <w:spacing w:line="240" w:lineRule="auto"/>
        <w:rPr>
          <w:rFonts w:ascii="Calibri" w:eastAsia="Times New Roman" w:hAnsi="Calibri" w:cs="Calibri"/>
          <w:b/>
          <w:bCs/>
          <w:color w:val="212121"/>
        </w:rPr>
      </w:pPr>
      <w:r w:rsidRPr="009E4647">
        <w:rPr>
          <w:rFonts w:ascii="Calibri" w:eastAsiaTheme="majorEastAsia" w:hAnsi="Calibri" w:cs="Calibri"/>
        </w:rPr>
        <w:t>Minimum of 5 years in a senior management role</w:t>
      </w:r>
    </w:p>
    <w:p w14:paraId="28A177C9" w14:textId="017CA99D" w:rsidR="00A92107" w:rsidRPr="009E4647" w:rsidRDefault="00A92107" w:rsidP="00A92107">
      <w:pPr>
        <w:pStyle w:val="ListParagraph"/>
        <w:numPr>
          <w:ilvl w:val="0"/>
          <w:numId w:val="4"/>
        </w:numPr>
        <w:spacing w:after="0" w:line="240" w:lineRule="auto"/>
        <w:textAlignment w:val="baseline"/>
        <w:rPr>
          <w:rFonts w:ascii="Calibri" w:eastAsiaTheme="majorEastAsia" w:hAnsi="Calibri" w:cs="Calibri"/>
        </w:rPr>
      </w:pPr>
      <w:r w:rsidRPr="009E4647">
        <w:rPr>
          <w:rFonts w:ascii="Calibri" w:eastAsiaTheme="majorEastAsia" w:hAnsi="Calibri" w:cs="Calibri"/>
        </w:rPr>
        <w:t>Experience in impact measurement and evaluation with expertise in data analysis and evaluation methodologies to assess program outcomes, development, implementation and expansion</w:t>
      </w:r>
      <w:r w:rsidR="00856806">
        <w:rPr>
          <w:rFonts w:ascii="Calibri" w:eastAsiaTheme="majorEastAsia" w:hAnsi="Calibri" w:cs="Calibri"/>
        </w:rPr>
        <w:t>; e</w:t>
      </w:r>
      <w:r w:rsidRPr="009E4647">
        <w:rPr>
          <w:rFonts w:ascii="Calibri" w:eastAsiaTheme="majorEastAsia" w:hAnsi="Calibri" w:cs="Calibri"/>
        </w:rPr>
        <w:t>xperience with adolescent mental health a plus</w:t>
      </w:r>
    </w:p>
    <w:p w14:paraId="557D1C68" w14:textId="77777777" w:rsidR="00A92107" w:rsidRPr="009E4647" w:rsidRDefault="00A92107" w:rsidP="00A92107">
      <w:pPr>
        <w:pStyle w:val="paragraph"/>
        <w:numPr>
          <w:ilvl w:val="0"/>
          <w:numId w:val="4"/>
        </w:numPr>
        <w:spacing w:before="0" w:beforeAutospacing="0" w:after="0" w:afterAutospacing="0"/>
        <w:textAlignment w:val="baseline"/>
        <w:rPr>
          <w:rFonts w:ascii="Calibri" w:eastAsiaTheme="majorEastAsia" w:hAnsi="Calibri" w:cs="Calibri"/>
          <w:sz w:val="22"/>
          <w:szCs w:val="22"/>
        </w:rPr>
      </w:pPr>
      <w:r w:rsidRPr="009E4647">
        <w:rPr>
          <w:rFonts w:ascii="Calibri" w:eastAsiaTheme="majorEastAsia" w:hAnsi="Calibri" w:cs="Calibri"/>
          <w:sz w:val="22"/>
          <w:szCs w:val="22"/>
        </w:rPr>
        <w:t>Strong strategic planning and organizational development abilities</w:t>
      </w:r>
    </w:p>
    <w:p w14:paraId="3BB79913" w14:textId="77777777" w:rsidR="00A92107" w:rsidRPr="009E4647" w:rsidRDefault="00A92107" w:rsidP="00A92107">
      <w:pPr>
        <w:pStyle w:val="ListParagraph"/>
        <w:numPr>
          <w:ilvl w:val="0"/>
          <w:numId w:val="4"/>
        </w:numPr>
        <w:spacing w:after="0" w:line="240" w:lineRule="auto"/>
        <w:rPr>
          <w:rFonts w:ascii="Calibri" w:hAnsi="Calibri" w:cs="Calibri"/>
          <w:color w:val="000000" w:themeColor="text1"/>
        </w:rPr>
      </w:pPr>
      <w:r w:rsidRPr="009E4647">
        <w:rPr>
          <w:rFonts w:ascii="Calibri" w:hAnsi="Calibri" w:cs="Calibri"/>
          <w:color w:val="000000" w:themeColor="text1"/>
        </w:rPr>
        <w:t>Flexible and adaptable style with the ability to work independently and as a team player, to take initiative, and to manage multiple tasks and projects</w:t>
      </w:r>
    </w:p>
    <w:p w14:paraId="0D7838D6" w14:textId="77777777" w:rsidR="00A92107" w:rsidRPr="009E4647" w:rsidRDefault="00A92107" w:rsidP="00A92107">
      <w:pPr>
        <w:pStyle w:val="ListParagraph"/>
        <w:numPr>
          <w:ilvl w:val="0"/>
          <w:numId w:val="4"/>
        </w:numPr>
        <w:spacing w:after="0" w:line="240" w:lineRule="auto"/>
        <w:rPr>
          <w:rFonts w:ascii="Calibri" w:hAnsi="Calibri" w:cs="Calibri"/>
          <w:color w:val="000000" w:themeColor="text1"/>
        </w:rPr>
      </w:pPr>
      <w:r w:rsidRPr="009E4647">
        <w:rPr>
          <w:rFonts w:ascii="Calibri" w:eastAsiaTheme="majorEastAsia" w:hAnsi="Calibri" w:cs="Calibri"/>
        </w:rPr>
        <w:t>Exceptional interpersonal and communication skills</w:t>
      </w:r>
      <w:r w:rsidRPr="009E4647">
        <w:rPr>
          <w:rFonts w:ascii="Calibri" w:hAnsi="Calibri" w:cs="Calibri"/>
          <w:color w:val="000000" w:themeColor="text1"/>
        </w:rPr>
        <w:t>; ability to engage a wide range of colleagues and build long-term relationships built on collaboration</w:t>
      </w:r>
    </w:p>
    <w:p w14:paraId="58290F6E" w14:textId="26839ED7" w:rsidR="00A92107" w:rsidRPr="009E4647" w:rsidRDefault="00A92107" w:rsidP="00A92107">
      <w:pPr>
        <w:pStyle w:val="paragraph"/>
        <w:numPr>
          <w:ilvl w:val="0"/>
          <w:numId w:val="4"/>
        </w:numPr>
        <w:spacing w:before="0" w:beforeAutospacing="0" w:after="0" w:afterAutospacing="0"/>
        <w:textAlignment w:val="baseline"/>
        <w:rPr>
          <w:rFonts w:ascii="Calibri" w:eastAsiaTheme="majorEastAsia" w:hAnsi="Calibri" w:cs="Calibri"/>
          <w:b/>
          <w:bCs/>
          <w:sz w:val="22"/>
          <w:szCs w:val="22"/>
        </w:rPr>
      </w:pPr>
      <w:r w:rsidRPr="009E4647">
        <w:rPr>
          <w:rFonts w:ascii="Calibri" w:eastAsiaTheme="majorEastAsia" w:hAnsi="Calibri" w:cs="Calibri"/>
          <w:sz w:val="22"/>
          <w:szCs w:val="22"/>
        </w:rPr>
        <w:t xml:space="preserve">A passion for the mission of The Safe </w:t>
      </w:r>
      <w:proofErr w:type="gramStart"/>
      <w:r w:rsidRPr="009E4647">
        <w:rPr>
          <w:rFonts w:ascii="Calibri" w:eastAsiaTheme="majorEastAsia" w:hAnsi="Calibri" w:cs="Calibri"/>
          <w:sz w:val="22"/>
          <w:szCs w:val="22"/>
        </w:rPr>
        <w:t>At</w:t>
      </w:r>
      <w:proofErr w:type="gramEnd"/>
      <w:r w:rsidRPr="009E4647">
        <w:rPr>
          <w:rFonts w:ascii="Calibri" w:eastAsiaTheme="majorEastAsia" w:hAnsi="Calibri" w:cs="Calibri"/>
          <w:sz w:val="22"/>
          <w:szCs w:val="22"/>
        </w:rPr>
        <w:t xml:space="preserve"> Home Foundation</w:t>
      </w:r>
    </w:p>
    <w:p w14:paraId="3A41D6D0" w14:textId="77777777" w:rsidR="00A92107" w:rsidRPr="009E4647" w:rsidRDefault="00A92107" w:rsidP="00A92107">
      <w:pPr>
        <w:pStyle w:val="ListParagraph"/>
        <w:spacing w:after="0" w:line="240" w:lineRule="auto"/>
        <w:rPr>
          <w:rFonts w:ascii="Calibri" w:hAnsi="Calibri" w:cs="Calibri"/>
        </w:rPr>
      </w:pPr>
    </w:p>
    <w:p w14:paraId="0ADAB9F7" w14:textId="77777777" w:rsidR="00A92107" w:rsidRPr="009E4647" w:rsidRDefault="00A92107" w:rsidP="00A92107">
      <w:pPr>
        <w:spacing w:line="240" w:lineRule="auto"/>
        <w:rPr>
          <w:rFonts w:ascii="Calibri" w:eastAsia="Times New Roman" w:hAnsi="Calibri" w:cs="Calibri"/>
          <w:color w:val="212121"/>
        </w:rPr>
      </w:pPr>
      <w:r w:rsidRPr="009E4647">
        <w:rPr>
          <w:rFonts w:ascii="Calibri" w:eastAsia="Times New Roman" w:hAnsi="Calibri" w:cs="Calibri"/>
          <w:b/>
          <w:bCs/>
          <w:color w:val="212121"/>
        </w:rPr>
        <w:t>Salary &amp; Benefits:</w:t>
      </w:r>
      <w:r w:rsidRPr="009E4647">
        <w:rPr>
          <w:rFonts w:ascii="Calibri" w:eastAsia="Times New Roman" w:hAnsi="Calibri" w:cs="Calibri"/>
          <w:b/>
          <w:bCs/>
          <w:color w:val="212121"/>
        </w:rPr>
        <w:br/>
      </w:r>
      <w:r w:rsidRPr="009E4647">
        <w:rPr>
          <w:rFonts w:ascii="Calibri" w:eastAsia="Times New Roman" w:hAnsi="Calibri" w:cs="Calibri"/>
          <w:color w:val="212121"/>
        </w:rPr>
        <w:t>The Joe Torre Safe at Home Foundation offers a salary range of $</w:t>
      </w:r>
      <w:r>
        <w:rPr>
          <w:rFonts w:ascii="Calibri" w:eastAsia="Times New Roman" w:hAnsi="Calibri" w:cs="Calibri"/>
          <w:color w:val="212121"/>
        </w:rPr>
        <w:t xml:space="preserve">120k to $135 </w:t>
      </w:r>
      <w:r w:rsidRPr="009E4647">
        <w:rPr>
          <w:rFonts w:ascii="Calibri" w:eastAsia="Times New Roman" w:hAnsi="Calibri" w:cs="Calibri"/>
          <w:color w:val="212121"/>
        </w:rPr>
        <w:t xml:space="preserve">for this position, with compensation based on level of experience. </w:t>
      </w:r>
    </w:p>
    <w:p w14:paraId="041CE864" w14:textId="77777777" w:rsidR="00A92107" w:rsidRPr="009E4647" w:rsidRDefault="00A92107" w:rsidP="00A92107">
      <w:pPr>
        <w:spacing w:line="240" w:lineRule="auto"/>
        <w:rPr>
          <w:rFonts w:ascii="Calibri" w:eastAsia="Times New Roman" w:hAnsi="Calibri" w:cs="Calibri"/>
          <w:color w:val="212121"/>
        </w:rPr>
      </w:pPr>
      <w:r w:rsidRPr="009E4647">
        <w:rPr>
          <w:rFonts w:ascii="Calibri" w:eastAsia="Times New Roman" w:hAnsi="Calibri" w:cs="Calibri"/>
          <w:color w:val="212121"/>
        </w:rPr>
        <w:t>Benefit package includes 401K with company match (6%), group insurance (Medical/Dental/Life), paid Vacation, Sick, and Personal Time Off, observance of major holidays, and other benefits.</w:t>
      </w:r>
    </w:p>
    <w:p w14:paraId="640BE585" w14:textId="77777777" w:rsidR="00A92107" w:rsidRPr="009E4647" w:rsidRDefault="00A92107" w:rsidP="00A92107">
      <w:pPr>
        <w:spacing w:line="240" w:lineRule="auto"/>
        <w:rPr>
          <w:rFonts w:ascii="Calibri" w:eastAsia="Times New Roman" w:hAnsi="Calibri" w:cs="Calibri"/>
          <w:i/>
          <w:iCs/>
          <w:color w:val="212121"/>
        </w:rPr>
      </w:pPr>
      <w:r w:rsidRPr="009E4647">
        <w:rPr>
          <w:rFonts w:ascii="Calibri" w:eastAsia="Times New Roman" w:hAnsi="Calibri" w:cs="Calibri"/>
          <w:i/>
          <w:iCs/>
          <w:color w:val="212121"/>
        </w:rPr>
        <w:t xml:space="preserve">The Joe Torre Safe at Home Foundation provides equal opportunity in employment for all qualified persons and prohibits discrimination in employment on the basis of race, color, creed, national origin, ethnicity, ancestry, religion, age, sex, sexual orientation, gender identity and expression, marital status, partnership status, disability, genetic information, alienage, citizenship, military or veteran status, status as a victim of domestic violence/stalking/sex offenses, and unemployment status. </w:t>
      </w:r>
    </w:p>
    <w:p w14:paraId="37710B10" w14:textId="77777777" w:rsidR="00A92107" w:rsidRPr="009E4647" w:rsidRDefault="00A92107" w:rsidP="00A92107">
      <w:pPr>
        <w:spacing w:line="240" w:lineRule="auto"/>
        <w:rPr>
          <w:rFonts w:ascii="Calibri" w:eastAsia="Times New Roman" w:hAnsi="Calibri" w:cs="Calibri"/>
          <w:color w:val="212121"/>
        </w:rPr>
      </w:pPr>
      <w:r w:rsidRPr="009E4647">
        <w:rPr>
          <w:rFonts w:ascii="Calibri" w:eastAsia="Times New Roman" w:hAnsi="Calibri" w:cs="Calibri"/>
          <w:color w:val="212121"/>
        </w:rPr>
        <w:t>This position is subject to a background check for any convictions directly related to its duties and responsibilities. Only job-related convictions will be considered and will not automatically disqualify the candidates.</w:t>
      </w:r>
    </w:p>
    <w:p w14:paraId="06C2464C" w14:textId="77777777" w:rsidR="00A92107" w:rsidRPr="009E4647" w:rsidRDefault="00A92107" w:rsidP="00A92107">
      <w:pPr>
        <w:spacing w:line="240" w:lineRule="auto"/>
        <w:rPr>
          <w:rFonts w:ascii="Calibri" w:eastAsia="Times New Roman" w:hAnsi="Calibri" w:cs="Calibri"/>
          <w:color w:val="212121"/>
        </w:rPr>
      </w:pPr>
      <w:r w:rsidRPr="009E4647">
        <w:rPr>
          <w:rFonts w:ascii="Calibri" w:eastAsia="Times New Roman" w:hAnsi="Calibri" w:cs="Calibri"/>
          <w:color w:val="212121"/>
        </w:rPr>
        <w:t>Position location can be either New York City or Los Angeles.</w:t>
      </w:r>
    </w:p>
    <w:p w14:paraId="660F9126" w14:textId="77777777" w:rsidR="00A92107" w:rsidRPr="009E4647" w:rsidRDefault="00A92107" w:rsidP="00A92107">
      <w:pPr>
        <w:spacing w:line="240" w:lineRule="auto"/>
        <w:rPr>
          <w:rFonts w:ascii="Calibri" w:eastAsia="Times New Roman" w:hAnsi="Calibri" w:cs="Calibri"/>
          <w:color w:val="212121"/>
        </w:rPr>
      </w:pPr>
      <w:r w:rsidRPr="009E4647">
        <w:rPr>
          <w:rFonts w:ascii="Calibri" w:eastAsia="Times New Roman" w:hAnsi="Calibri" w:cs="Calibri"/>
          <w:color w:val="212121"/>
        </w:rPr>
        <w:t xml:space="preserve">For more information about the Joe Torre Safe at Home Foundation, please visit their website at: </w:t>
      </w:r>
      <w:hyperlink r:id="rId5" w:history="1">
        <w:r w:rsidRPr="009E4647">
          <w:rPr>
            <w:rStyle w:val="Hyperlink"/>
            <w:rFonts w:ascii="Calibri" w:eastAsia="Times New Roman" w:hAnsi="Calibri" w:cs="Calibri"/>
          </w:rPr>
          <w:t>https://joetorre.org</w:t>
        </w:r>
      </w:hyperlink>
    </w:p>
    <w:p w14:paraId="7E4039D7" w14:textId="77777777" w:rsidR="00A92107" w:rsidRPr="009E4647" w:rsidRDefault="00A92107" w:rsidP="00A92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b/>
          <w:bCs/>
          <w:color w:val="000000"/>
          <w14:ligatures w14:val="standardContextual"/>
        </w:rPr>
      </w:pPr>
      <w:r w:rsidRPr="009E4647">
        <w:rPr>
          <w:rFonts w:ascii="Calibri" w:hAnsi="Calibri" w:cs="Calibri"/>
          <w:b/>
          <w:bCs/>
          <w:color w:val="000000"/>
          <w14:ligatures w14:val="standardContextual"/>
        </w:rPr>
        <w:t>To Apply:</w:t>
      </w:r>
    </w:p>
    <w:p w14:paraId="00F7E18C" w14:textId="77777777" w:rsidR="00A92107" w:rsidRPr="009E4647" w:rsidRDefault="00A92107" w:rsidP="00A92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14:ligatures w14:val="standardContextual"/>
        </w:rPr>
      </w:pPr>
      <w:r w:rsidRPr="009E4647">
        <w:rPr>
          <w:rFonts w:ascii="Calibri" w:hAnsi="Calibri" w:cs="Calibri"/>
          <w:color w:val="000000"/>
          <w14:ligatures w14:val="standardContextual"/>
        </w:rPr>
        <w:t>The Joe Torre Safe at Home Foundation has retained the services of Harris Rand Lusk to conduct this search. Inquiries, nominations, and applications may be directed in confidence to:</w:t>
      </w:r>
    </w:p>
    <w:p w14:paraId="409475AD" w14:textId="77777777" w:rsidR="00A92107" w:rsidRPr="009E4647" w:rsidRDefault="00A92107" w:rsidP="00A92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14:ligatures w14:val="standardContextual"/>
        </w:rPr>
      </w:pPr>
      <w:r w:rsidRPr="009E4647">
        <w:rPr>
          <w:rFonts w:ascii="Calibri" w:hAnsi="Calibri" w:cs="Calibri"/>
          <w:color w:val="000000"/>
          <w14:ligatures w14:val="standardContextual"/>
        </w:rPr>
        <w:t>Jack Lusk, Managing Partner &amp; CEO</w:t>
      </w:r>
    </w:p>
    <w:p w14:paraId="1A734212" w14:textId="77777777" w:rsidR="00A92107" w:rsidRPr="009E4647" w:rsidRDefault="00A92107" w:rsidP="00A92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14:ligatures w14:val="standardContextual"/>
        </w:rPr>
      </w:pPr>
      <w:r w:rsidRPr="009E4647">
        <w:rPr>
          <w:rFonts w:ascii="Calibri" w:hAnsi="Calibri" w:cs="Calibri"/>
          <w:color w:val="000000"/>
          <w14:ligatures w14:val="standardContextual"/>
        </w:rPr>
        <w:t>Harris Rand Lusk</w:t>
      </w:r>
    </w:p>
    <w:p w14:paraId="52BA71C6" w14:textId="77777777" w:rsidR="00A92107" w:rsidRPr="009E4647" w:rsidRDefault="00A92107" w:rsidP="00A92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14:ligatures w14:val="standardContextual"/>
        </w:rPr>
      </w:pPr>
      <w:r w:rsidRPr="009E4647">
        <w:rPr>
          <w:rFonts w:ascii="Calibri" w:hAnsi="Calibri" w:cs="Calibri"/>
          <w:color w:val="000000"/>
          <w14:ligatures w14:val="standardContextual"/>
        </w:rPr>
        <w:t>260 Madison Avenue, 15th floor</w:t>
      </w:r>
    </w:p>
    <w:p w14:paraId="55AB8C79" w14:textId="77777777" w:rsidR="00A92107" w:rsidRPr="009E4647" w:rsidRDefault="00A92107" w:rsidP="00A92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14:ligatures w14:val="standardContextual"/>
        </w:rPr>
      </w:pPr>
      <w:r w:rsidRPr="009E4647">
        <w:rPr>
          <w:rFonts w:ascii="Calibri" w:hAnsi="Calibri" w:cs="Calibri"/>
          <w:color w:val="000000"/>
          <w14:ligatures w14:val="standardContextual"/>
        </w:rPr>
        <w:t>New York, NY 10016</w:t>
      </w:r>
    </w:p>
    <w:p w14:paraId="3138EC1A" w14:textId="77777777" w:rsidR="00A92107" w:rsidRPr="009E4647" w:rsidRDefault="00A92107" w:rsidP="00A92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14:ligatures w14:val="standardContextual"/>
        </w:rPr>
      </w:pPr>
    </w:p>
    <w:p w14:paraId="6FC67BBB" w14:textId="16DA33A4" w:rsidR="00A92107" w:rsidRPr="009E4647" w:rsidRDefault="00A92107" w:rsidP="00A92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14:ligatures w14:val="standardContextual"/>
        </w:rPr>
      </w:pPr>
      <w:r w:rsidRPr="009E4647">
        <w:rPr>
          <w:rFonts w:ascii="Calibri" w:hAnsi="Calibri" w:cs="Calibri"/>
          <w:color w:val="000000"/>
          <w14:ligatures w14:val="standardContextual"/>
        </w:rPr>
        <w:t xml:space="preserve">Email your resume and cover letter to </w:t>
      </w:r>
      <w:hyperlink r:id="rId6" w:history="1">
        <w:r w:rsidRPr="002E0D34">
          <w:rPr>
            <w:rStyle w:val="Hyperlink"/>
            <w:rFonts w:ascii="Calibri" w:hAnsi="Calibri" w:cs="Calibri"/>
            <w14:ligatures w14:val="standardContextual"/>
          </w:rPr>
          <w:t>groose@harrisrand.com</w:t>
        </w:r>
      </w:hyperlink>
    </w:p>
    <w:p w14:paraId="21A94507" w14:textId="64682981" w:rsidR="00A92107" w:rsidRDefault="00A92107" w:rsidP="00A92107">
      <w:r w:rsidRPr="009E4647">
        <w:rPr>
          <w:rFonts w:ascii="Calibri" w:hAnsi="Calibri" w:cs="Calibri"/>
          <w:color w:val="000000"/>
          <w14:ligatures w14:val="standardContextual"/>
        </w:rPr>
        <w:t>Please put “SAH VP Impact” in the subject line of your emailed application.</w:t>
      </w:r>
    </w:p>
    <w:p w14:paraId="1342696E" w14:textId="77777777" w:rsidR="00C42FBA" w:rsidRDefault="00C42FBA"/>
    <w:sectPr w:rsidR="00C42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F0A24"/>
    <w:multiLevelType w:val="hybridMultilevel"/>
    <w:tmpl w:val="2F74EC58"/>
    <w:lvl w:ilvl="0" w:tplc="F698A8DA">
      <w:start w:val="190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A6778"/>
    <w:multiLevelType w:val="hybridMultilevel"/>
    <w:tmpl w:val="9DC65EC8"/>
    <w:lvl w:ilvl="0" w:tplc="F698A8DA">
      <w:start w:val="190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B1FC6"/>
    <w:multiLevelType w:val="hybridMultilevel"/>
    <w:tmpl w:val="42C4DCBA"/>
    <w:lvl w:ilvl="0" w:tplc="F698A8DA">
      <w:start w:val="19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30BE6"/>
    <w:multiLevelType w:val="hybridMultilevel"/>
    <w:tmpl w:val="6E008862"/>
    <w:lvl w:ilvl="0" w:tplc="F698A8DA">
      <w:start w:val="19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E6C7F"/>
    <w:multiLevelType w:val="hybridMultilevel"/>
    <w:tmpl w:val="47B6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A3F95"/>
    <w:multiLevelType w:val="hybridMultilevel"/>
    <w:tmpl w:val="DD1AC922"/>
    <w:lvl w:ilvl="0" w:tplc="F698A8DA">
      <w:start w:val="19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895443">
    <w:abstractNumId w:val="3"/>
  </w:num>
  <w:num w:numId="2" w16cid:durableId="1546605402">
    <w:abstractNumId w:val="1"/>
  </w:num>
  <w:num w:numId="3" w16cid:durableId="740130288">
    <w:abstractNumId w:val="0"/>
  </w:num>
  <w:num w:numId="4" w16cid:durableId="1320499474">
    <w:abstractNumId w:val="4"/>
  </w:num>
  <w:num w:numId="5" w16cid:durableId="975069890">
    <w:abstractNumId w:val="2"/>
  </w:num>
  <w:num w:numId="6" w16cid:durableId="10957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07"/>
    <w:rsid w:val="000E51EC"/>
    <w:rsid w:val="000F77CD"/>
    <w:rsid w:val="00100B6B"/>
    <w:rsid w:val="00150C72"/>
    <w:rsid w:val="002E0D34"/>
    <w:rsid w:val="0041422C"/>
    <w:rsid w:val="00463BDD"/>
    <w:rsid w:val="004C12CC"/>
    <w:rsid w:val="005D35EA"/>
    <w:rsid w:val="005E35BB"/>
    <w:rsid w:val="00856806"/>
    <w:rsid w:val="009B60D8"/>
    <w:rsid w:val="00A92107"/>
    <w:rsid w:val="00B14047"/>
    <w:rsid w:val="00B656A2"/>
    <w:rsid w:val="00C42FBA"/>
    <w:rsid w:val="00D24197"/>
    <w:rsid w:val="00DE373F"/>
    <w:rsid w:val="00F0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C45EE2"/>
  <w15:chartTrackingRefBased/>
  <w15:docId w15:val="{3DAEC335-2CC0-B142-B7E5-213937C4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10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A92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1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1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1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1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1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1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1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107"/>
    <w:rPr>
      <w:rFonts w:eastAsiaTheme="majorEastAsia" w:cstheme="majorBidi"/>
      <w:color w:val="272727" w:themeColor="text1" w:themeTint="D8"/>
    </w:rPr>
  </w:style>
  <w:style w:type="paragraph" w:styleId="Title">
    <w:name w:val="Title"/>
    <w:basedOn w:val="Normal"/>
    <w:next w:val="Normal"/>
    <w:link w:val="TitleChar"/>
    <w:uiPriority w:val="10"/>
    <w:qFormat/>
    <w:rsid w:val="00A921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1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107"/>
    <w:pPr>
      <w:spacing w:before="160"/>
      <w:jc w:val="center"/>
    </w:pPr>
    <w:rPr>
      <w:i/>
      <w:iCs/>
      <w:color w:val="404040" w:themeColor="text1" w:themeTint="BF"/>
    </w:rPr>
  </w:style>
  <w:style w:type="character" w:customStyle="1" w:styleId="QuoteChar">
    <w:name w:val="Quote Char"/>
    <w:basedOn w:val="DefaultParagraphFont"/>
    <w:link w:val="Quote"/>
    <w:uiPriority w:val="29"/>
    <w:rsid w:val="00A92107"/>
    <w:rPr>
      <w:i/>
      <w:iCs/>
      <w:color w:val="404040" w:themeColor="text1" w:themeTint="BF"/>
    </w:rPr>
  </w:style>
  <w:style w:type="paragraph" w:styleId="ListParagraph">
    <w:name w:val="List Paragraph"/>
    <w:basedOn w:val="Normal"/>
    <w:uiPriority w:val="34"/>
    <w:qFormat/>
    <w:rsid w:val="00A92107"/>
    <w:pPr>
      <w:ind w:left="720"/>
      <w:contextualSpacing/>
    </w:pPr>
  </w:style>
  <w:style w:type="character" w:styleId="IntenseEmphasis">
    <w:name w:val="Intense Emphasis"/>
    <w:basedOn w:val="DefaultParagraphFont"/>
    <w:uiPriority w:val="21"/>
    <w:qFormat/>
    <w:rsid w:val="00A92107"/>
    <w:rPr>
      <w:i/>
      <w:iCs/>
      <w:color w:val="0F4761" w:themeColor="accent1" w:themeShade="BF"/>
    </w:rPr>
  </w:style>
  <w:style w:type="paragraph" w:styleId="IntenseQuote">
    <w:name w:val="Intense Quote"/>
    <w:basedOn w:val="Normal"/>
    <w:next w:val="Normal"/>
    <w:link w:val="IntenseQuoteChar"/>
    <w:uiPriority w:val="30"/>
    <w:qFormat/>
    <w:rsid w:val="00A92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107"/>
    <w:rPr>
      <w:i/>
      <w:iCs/>
      <w:color w:val="0F4761" w:themeColor="accent1" w:themeShade="BF"/>
    </w:rPr>
  </w:style>
  <w:style w:type="character" w:styleId="IntenseReference">
    <w:name w:val="Intense Reference"/>
    <w:basedOn w:val="DefaultParagraphFont"/>
    <w:uiPriority w:val="32"/>
    <w:qFormat/>
    <w:rsid w:val="00A92107"/>
    <w:rPr>
      <w:b/>
      <w:bCs/>
      <w:smallCaps/>
      <w:color w:val="0F4761" w:themeColor="accent1" w:themeShade="BF"/>
      <w:spacing w:val="5"/>
    </w:rPr>
  </w:style>
  <w:style w:type="paragraph" w:styleId="NoSpacing">
    <w:name w:val="No Spacing"/>
    <w:basedOn w:val="Normal"/>
    <w:link w:val="NoSpacingChar"/>
    <w:uiPriority w:val="1"/>
    <w:qFormat/>
    <w:rsid w:val="00A92107"/>
    <w:pPr>
      <w:spacing w:after="0" w:line="240" w:lineRule="auto"/>
      <w:jc w:val="both"/>
    </w:pPr>
    <w:rPr>
      <w:rFonts w:eastAsiaTheme="minorEastAsia"/>
      <w:sz w:val="20"/>
      <w:szCs w:val="20"/>
      <w:lang w:eastAsia="zh-CN"/>
    </w:rPr>
  </w:style>
  <w:style w:type="character" w:customStyle="1" w:styleId="NoSpacingChar">
    <w:name w:val="No Spacing Char"/>
    <w:basedOn w:val="DefaultParagraphFont"/>
    <w:link w:val="NoSpacing"/>
    <w:uiPriority w:val="1"/>
    <w:rsid w:val="00A92107"/>
    <w:rPr>
      <w:rFonts w:eastAsiaTheme="minorEastAsia"/>
      <w:kern w:val="0"/>
      <w:sz w:val="20"/>
      <w:szCs w:val="20"/>
      <w:lang w:eastAsia="zh-CN"/>
      <w14:ligatures w14:val="none"/>
    </w:rPr>
  </w:style>
  <w:style w:type="paragraph" w:customStyle="1" w:styleId="Default">
    <w:name w:val="Default"/>
    <w:rsid w:val="00A92107"/>
    <w:pPr>
      <w:autoSpaceDE w:val="0"/>
      <w:autoSpaceDN w:val="0"/>
      <w:adjustRightInd w:val="0"/>
    </w:pPr>
    <w:rPr>
      <w:rFonts w:ascii="Times New Roman" w:hAnsi="Times New Roman" w:cs="Times New Roman"/>
      <w:color w:val="000000"/>
      <w:kern w:val="0"/>
      <w14:ligatures w14:val="none"/>
    </w:rPr>
  </w:style>
  <w:style w:type="character" w:styleId="Hyperlink">
    <w:name w:val="Hyperlink"/>
    <w:basedOn w:val="DefaultParagraphFont"/>
    <w:uiPriority w:val="99"/>
    <w:unhideWhenUsed/>
    <w:rsid w:val="00A92107"/>
    <w:rPr>
      <w:color w:val="467886" w:themeColor="hyperlink"/>
      <w:u w:val="single"/>
    </w:rPr>
  </w:style>
  <w:style w:type="paragraph" w:customStyle="1" w:styleId="paragraph">
    <w:name w:val="paragraph"/>
    <w:basedOn w:val="Normal"/>
    <w:rsid w:val="00A921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2107"/>
  </w:style>
  <w:style w:type="paragraph" w:styleId="Revision">
    <w:name w:val="Revision"/>
    <w:hidden/>
    <w:uiPriority w:val="99"/>
    <w:semiHidden/>
    <w:rsid w:val="009B60D8"/>
    <w:rPr>
      <w:kern w:val="0"/>
      <w:sz w:val="22"/>
      <w:szCs w:val="22"/>
      <w14:ligatures w14:val="none"/>
    </w:rPr>
  </w:style>
  <w:style w:type="character" w:styleId="UnresolvedMention">
    <w:name w:val="Unresolved Mention"/>
    <w:basedOn w:val="DefaultParagraphFont"/>
    <w:uiPriority w:val="99"/>
    <w:semiHidden/>
    <w:unhideWhenUsed/>
    <w:rsid w:val="002E0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wroose@harrisrand.com" TargetMode="External"/><Relationship Id="rId5" Type="http://schemas.openxmlformats.org/officeDocument/2006/relationships/hyperlink" Target="https://joetor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Ray</dc:creator>
  <cp:keywords/>
  <dc:description/>
  <cp:lastModifiedBy>David Ray</cp:lastModifiedBy>
  <cp:revision>6</cp:revision>
  <dcterms:created xsi:type="dcterms:W3CDTF">2024-09-26T17:46:00Z</dcterms:created>
  <dcterms:modified xsi:type="dcterms:W3CDTF">2024-09-27T21:36:00Z</dcterms:modified>
</cp:coreProperties>
</file>